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A8B34">
      <w:pPr>
        <w:pStyle w:val="40"/>
        <w:widowControl/>
        <w:jc w:val="center"/>
        <w:rPr>
          <w:rFonts w:hint="default" w:ascii="Times New Roman" w:hAnsi="Times New Roman" w:cs="Times New Roman"/>
          <w:sz w:val="28"/>
          <w:szCs w:val="28"/>
        </w:rPr>
      </w:pPr>
    </w:p>
    <w:p w14:paraId="5EBC15D9">
      <w:pPr>
        <w:spacing w:line="240" w:lineRule="auto"/>
        <w:jc w:val="center"/>
        <w:rPr>
          <w:rFonts w:ascii="Times New Roman" w:hAnsi="Times New Roman" w:cs="Times New Roman"/>
          <w:sz w:val="28"/>
          <w:szCs w:val="28"/>
        </w:rPr>
      </w:pPr>
      <w:r>
        <w:rPr>
          <w:rFonts w:ascii="Times New Roman" w:hAnsi="Times New Roman" w:cs="Times New Roman"/>
          <w:sz w:val="28"/>
          <w:szCs w:val="28"/>
        </w:rPr>
        <w:t>Российская Федерация                                                                                                 Администрация Дмитро-Титовского сельсовета                                                     Кытмановского района Алтайского края</w:t>
      </w:r>
    </w:p>
    <w:p w14:paraId="709F0CDB">
      <w:pPr>
        <w:spacing w:line="240" w:lineRule="auto"/>
        <w:jc w:val="center"/>
        <w:rPr>
          <w:rFonts w:ascii="Times New Roman" w:hAnsi="Times New Roman" w:cs="Times New Roman"/>
          <w:sz w:val="28"/>
          <w:szCs w:val="28"/>
        </w:rPr>
      </w:pPr>
    </w:p>
    <w:p w14:paraId="20BD2466">
      <w:pPr>
        <w:jc w:val="center"/>
        <w:rPr>
          <w:rFonts w:ascii="Times New Roman" w:hAnsi="Times New Roman" w:cs="Times New Roman"/>
          <w:sz w:val="28"/>
          <w:szCs w:val="28"/>
        </w:rPr>
      </w:pPr>
      <w:r>
        <w:rPr>
          <w:rFonts w:ascii="Times New Roman" w:hAnsi="Times New Roman" w:cs="Times New Roman"/>
          <w:sz w:val="28"/>
          <w:szCs w:val="28"/>
        </w:rPr>
        <w:t>ПОСТАНОВЛЕНИЕ</w:t>
      </w:r>
    </w:p>
    <w:p w14:paraId="132A13D5">
      <w:pPr>
        <w:rPr>
          <w:rFonts w:ascii="Times New Roman" w:hAnsi="Times New Roman" w:cs="Times New Roman"/>
          <w:sz w:val="28"/>
          <w:szCs w:val="28"/>
        </w:rPr>
      </w:pPr>
      <w:r>
        <w:rPr>
          <w:rFonts w:hint="default" w:ascii="Times New Roman" w:hAnsi="Times New Roman" w:cs="Times New Roman"/>
          <w:sz w:val="28"/>
          <w:szCs w:val="28"/>
          <w:lang w:val="ru-RU"/>
        </w:rPr>
        <w:t>0</w:t>
      </w:r>
      <w:r>
        <w:rPr>
          <w:rFonts w:hint="default" w:cs="Times New Roman"/>
          <w:sz w:val="28"/>
          <w:szCs w:val="28"/>
          <w:lang w:val="ru-RU"/>
        </w:rPr>
        <w:t>4</w:t>
      </w:r>
      <w:r>
        <w:rPr>
          <w:rFonts w:ascii="Times New Roman" w:hAnsi="Times New Roman" w:cs="Times New Roman"/>
          <w:sz w:val="28"/>
          <w:szCs w:val="28"/>
        </w:rPr>
        <w:t>.0</w:t>
      </w:r>
      <w:r>
        <w:rPr>
          <w:rFonts w:hint="default" w:ascii="Times New Roman" w:hAnsi="Times New Roman" w:cs="Times New Roman"/>
          <w:sz w:val="28"/>
          <w:szCs w:val="28"/>
          <w:lang w:val="ru-RU"/>
        </w:rPr>
        <w:t>5</w:t>
      </w:r>
      <w:r>
        <w:rPr>
          <w:rFonts w:ascii="Times New Roman" w:hAnsi="Times New Roman" w:cs="Times New Roman"/>
          <w:sz w:val="28"/>
          <w:szCs w:val="28"/>
        </w:rPr>
        <w:t>.202</w:t>
      </w:r>
      <w:r>
        <w:rPr>
          <w:rFonts w:hint="default" w:ascii="Times New Roman" w:hAnsi="Times New Roman" w:cs="Times New Roman"/>
          <w:sz w:val="28"/>
          <w:szCs w:val="28"/>
          <w:lang w:val="ru-RU"/>
        </w:rPr>
        <w:t>6</w:t>
      </w:r>
      <w:r>
        <w:rPr>
          <w:rFonts w:ascii="Times New Roman" w:hAnsi="Times New Roman" w:cs="Times New Roman"/>
          <w:sz w:val="28"/>
          <w:szCs w:val="28"/>
        </w:rPr>
        <w:t xml:space="preserve">                                                                                                   №  </w:t>
      </w:r>
      <w:r>
        <w:rPr>
          <w:rFonts w:hint="default" w:ascii="Times New Roman" w:hAnsi="Times New Roman" w:cs="Times New Roman"/>
          <w:sz w:val="28"/>
          <w:szCs w:val="28"/>
          <w:lang w:val="ru-RU"/>
        </w:rPr>
        <w:t>13</w:t>
      </w:r>
      <w:r>
        <w:rPr>
          <w:rFonts w:ascii="Times New Roman" w:hAnsi="Times New Roman" w:cs="Times New Roman"/>
          <w:sz w:val="28"/>
          <w:szCs w:val="28"/>
        </w:rPr>
        <w:t>-П</w:t>
      </w:r>
    </w:p>
    <w:p w14:paraId="50477D63">
      <w:pPr>
        <w:jc w:val="center"/>
        <w:rPr>
          <w:rFonts w:ascii="Times New Roman" w:hAnsi="Times New Roman" w:cs="Times New Roman"/>
          <w:sz w:val="24"/>
          <w:szCs w:val="24"/>
        </w:rPr>
      </w:pPr>
      <w:r>
        <w:rPr>
          <w:rFonts w:ascii="Times New Roman" w:hAnsi="Times New Roman" w:cs="Times New Roman"/>
          <w:sz w:val="24"/>
          <w:szCs w:val="24"/>
        </w:rPr>
        <w:t>с. Дмитро-Титово</w:t>
      </w:r>
    </w:p>
    <w:p w14:paraId="044C8D73">
      <w:pPr>
        <w:pStyle w:val="40"/>
        <w:widowControl/>
        <w:jc w:val="center"/>
        <w:rPr>
          <w:rFonts w:hint="default" w:ascii="Times New Roman" w:hAnsi="Times New Roman" w:cs="Times New Roman"/>
          <w:sz w:val="28"/>
          <w:szCs w:val="28"/>
        </w:rPr>
      </w:pPr>
    </w:p>
    <w:p w14:paraId="351A5570">
      <w:pPr>
        <w:pStyle w:val="40"/>
        <w:widowControl/>
        <w:jc w:val="center"/>
        <w:rPr>
          <w:rFonts w:hint="default" w:ascii="Times New Roman" w:hAnsi="Times New Roman" w:cs="Times New Roman"/>
          <w:sz w:val="28"/>
          <w:szCs w:val="28"/>
        </w:rPr>
      </w:pPr>
    </w:p>
    <w:p w14:paraId="2A341116">
      <w:pPr>
        <w:widowControl w:val="0"/>
        <w:rPr>
          <w:rFonts w:hint="default" w:ascii="Times New Roman" w:hAnsi="Times New Roman" w:cs="Times New Roman"/>
          <w:sz w:val="28"/>
          <w:szCs w:val="28"/>
        </w:rPr>
      </w:pPr>
    </w:p>
    <w:p w14:paraId="0C000000">
      <w:pPr>
        <w:pStyle w:val="40"/>
        <w:widowControl/>
        <w:ind w:right="4855"/>
        <w:jc w:val="both"/>
        <w:rPr>
          <w:rFonts w:hint="default" w:ascii="Times New Roman" w:hAnsi="Times New Roman" w:cs="Times New Roman"/>
          <w:b w:val="0"/>
          <w:i/>
          <w:sz w:val="28"/>
          <w:szCs w:val="28"/>
          <w:u w:val="single"/>
        </w:rPr>
      </w:pPr>
      <w:r>
        <w:rPr>
          <w:rFonts w:hint="default" w:ascii="Times New Roman" w:hAnsi="Times New Roman" w:cs="Times New Roman"/>
          <w:b w:val="0"/>
          <w:sz w:val="28"/>
          <w:szCs w:val="28"/>
        </w:rPr>
        <w:t>О соблюдении лицами, поступающими на должность руководителя муниципального учреждения, а также руководителями муниципальных учреждений статьи 281.1 Трудового кодекса Российской Федерации</w:t>
      </w:r>
    </w:p>
    <w:p w14:paraId="0D000000">
      <w:pPr>
        <w:widowControl w:val="0"/>
        <w:rPr>
          <w:rFonts w:hint="default" w:ascii="Times New Roman" w:hAnsi="Times New Roman" w:cs="Times New Roman"/>
          <w:sz w:val="28"/>
          <w:szCs w:val="28"/>
        </w:rPr>
      </w:pPr>
    </w:p>
    <w:p w14:paraId="0E000000">
      <w:pPr>
        <w:widowControl w:val="0"/>
        <w:ind w:firstLine="709"/>
        <w:jc w:val="both"/>
        <w:rPr>
          <w:rFonts w:hint="default" w:ascii="Times New Roman" w:hAnsi="Times New Roman" w:cs="Times New Roman"/>
          <w:sz w:val="28"/>
          <w:szCs w:val="28"/>
        </w:rPr>
      </w:pPr>
      <w:r>
        <w:rPr>
          <w:rFonts w:hint="default" w:ascii="Times New Roman" w:hAnsi="Times New Roman" w:cs="Times New Roman"/>
          <w:sz w:val="28"/>
          <w:szCs w:val="28"/>
        </w:rPr>
        <w:t xml:space="preserve">В соответствии со статьей 281.1 Трудового кодекса Российской Федерации администрация </w:t>
      </w:r>
      <w:r>
        <w:rPr>
          <w:rFonts w:hint="default" w:cs="Times New Roman"/>
          <w:sz w:val="28"/>
          <w:szCs w:val="28"/>
          <w:lang w:val="ru-RU"/>
        </w:rPr>
        <w:t>Дмитро-Титовского сельсовета Кытмановского района Алтайского края</w:t>
      </w:r>
    </w:p>
    <w:p w14:paraId="0F000000">
      <w:pPr>
        <w:widowControl w:val="0"/>
        <w:ind w:firstLine="709"/>
        <w:jc w:val="both"/>
        <w:rPr>
          <w:rFonts w:hint="default" w:ascii="Times New Roman" w:hAnsi="Times New Roman" w:cs="Times New Roman"/>
          <w:sz w:val="28"/>
          <w:szCs w:val="28"/>
        </w:rPr>
      </w:pPr>
    </w:p>
    <w:p w14:paraId="10000000">
      <w:pPr>
        <w:widowControl/>
        <w:spacing w:after="0" w:line="240" w:lineRule="auto"/>
        <w:ind w:firstLine="539"/>
        <w:jc w:val="center"/>
        <w:rPr>
          <w:rFonts w:hint="default" w:ascii="Times New Roman" w:hAnsi="Times New Roman" w:cs="Times New Roman"/>
          <w:sz w:val="28"/>
          <w:szCs w:val="28"/>
        </w:rPr>
      </w:pPr>
      <w:r>
        <w:rPr>
          <w:rFonts w:hint="default" w:ascii="Times New Roman" w:hAnsi="Times New Roman" w:cs="Times New Roman"/>
          <w:sz w:val="28"/>
          <w:szCs w:val="28"/>
        </w:rPr>
        <w:t>ПОСТАНОВЛЯЕТ:</w:t>
      </w:r>
    </w:p>
    <w:p w14:paraId="11000000">
      <w:pPr>
        <w:widowControl/>
        <w:spacing w:after="0" w:line="240" w:lineRule="auto"/>
        <w:ind w:firstLine="539"/>
        <w:jc w:val="both"/>
        <w:rPr>
          <w:rFonts w:hint="default" w:ascii="Times New Roman" w:hAnsi="Times New Roman" w:cs="Times New Roman"/>
          <w:sz w:val="28"/>
          <w:szCs w:val="28"/>
        </w:rPr>
      </w:pPr>
    </w:p>
    <w:p w14:paraId="12000000">
      <w:pPr>
        <w:widowControl w:val="0"/>
        <w:ind w:firstLine="720"/>
        <w:jc w:val="both"/>
        <w:rPr>
          <w:rFonts w:hint="default" w:ascii="Times New Roman" w:hAnsi="Times New Roman" w:cs="Times New Roman"/>
          <w:sz w:val="28"/>
          <w:szCs w:val="28"/>
        </w:rPr>
      </w:pPr>
      <w:r>
        <w:rPr>
          <w:rFonts w:hint="default" w:ascii="Times New Roman" w:hAnsi="Times New Roman" w:cs="Times New Roman"/>
          <w:sz w:val="28"/>
          <w:szCs w:val="28"/>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p>
    <w:p w14:paraId="13000000">
      <w:pPr>
        <w:widowControl w:val="0"/>
        <w:ind w:firstLine="720"/>
        <w:jc w:val="both"/>
        <w:rPr>
          <w:rFonts w:hint="default" w:ascii="Times New Roman" w:hAnsi="Times New Roman" w:cs="Times New Roman"/>
          <w:sz w:val="28"/>
          <w:szCs w:val="28"/>
        </w:rPr>
      </w:pPr>
      <w:r>
        <w:rPr>
          <w:rStyle w:val="10"/>
          <w:rFonts w:hint="default" w:ascii="Times New Roman" w:hAnsi="Times New Roman" w:cs="Times New Roman"/>
          <w:color w:val="000000"/>
          <w:sz w:val="28"/>
          <w:szCs w:val="28"/>
          <w:u w:val="none"/>
        </w:rPr>
        <w:t>Утвердить Порядок</w:t>
      </w:r>
      <w:r>
        <w:rPr>
          <w:rFonts w:hint="default" w:ascii="Times New Roman" w:hAnsi="Times New Roman" w:cs="Times New Roman"/>
          <w:sz w:val="28"/>
          <w:szCs w:val="28"/>
        </w:rPr>
        <w:t xml:space="preserve">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w:t>
      </w:r>
    </w:p>
    <w:p w14:paraId="14000000">
      <w:pPr>
        <w:widowControl w:val="0"/>
        <w:ind w:firstLine="720"/>
        <w:jc w:val="both"/>
        <w:rPr>
          <w:rFonts w:hint="default" w:ascii="Times New Roman" w:hAnsi="Times New Roman" w:cs="Times New Roman"/>
          <w:sz w:val="28"/>
          <w:szCs w:val="28"/>
          <w:lang w:val="ru-RU"/>
        </w:rPr>
      </w:pPr>
      <w:r>
        <w:rPr>
          <w:rFonts w:hint="default" w:ascii="Times New Roman" w:hAnsi="Times New Roman" w:cs="Times New Roman"/>
          <w:i/>
          <w:sz w:val="28"/>
          <w:szCs w:val="28"/>
        </w:rPr>
        <w:t xml:space="preserve">2. </w:t>
      </w:r>
      <w:r>
        <w:rPr>
          <w:rFonts w:hint="default" w:ascii="Times New Roman" w:hAnsi="Times New Roman" w:cs="Times New Roman"/>
          <w:i w:val="0"/>
          <w:iCs/>
          <w:sz w:val="28"/>
          <w:szCs w:val="28"/>
        </w:rPr>
        <w:t>Признать утратившим силу</w:t>
      </w:r>
      <w:r>
        <w:rPr>
          <w:rFonts w:hint="default" w:cs="Times New Roman"/>
          <w:sz w:val="28"/>
          <w:szCs w:val="28"/>
          <w:lang w:val="ru-RU"/>
        </w:rPr>
        <w:t xml:space="preserve"> Постановление №20 от 01.04.2016 «Об утверждении Положения о представлении лицом, поступающим на должность руководителя муниципального учреждения и руководителем муниципального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w:t>
      </w:r>
    </w:p>
    <w:p w14:paraId="15000000">
      <w:pPr>
        <w:widowControl w:val="0"/>
        <w:ind w:firstLine="709"/>
        <w:jc w:val="both"/>
        <w:rPr>
          <w:rFonts w:hint="default" w:ascii="Times New Roman" w:hAnsi="Times New Roman" w:cs="Times New Roman"/>
          <w:sz w:val="28"/>
          <w:szCs w:val="28"/>
        </w:rPr>
      </w:pPr>
      <w:r>
        <w:rPr>
          <w:rFonts w:hint="default" w:ascii="Times New Roman" w:hAnsi="Times New Roman" w:cs="Times New Roman"/>
          <w:sz w:val="28"/>
          <w:szCs w:val="28"/>
        </w:rPr>
        <w:t xml:space="preserve">3. Опубликовать настоящее постановление в </w:t>
      </w:r>
      <w:r>
        <w:rPr>
          <w:rFonts w:hint="default" w:cs="Times New Roman"/>
          <w:sz w:val="28"/>
          <w:szCs w:val="28"/>
          <w:lang w:val="ru-RU"/>
        </w:rPr>
        <w:t>установленном порядке</w:t>
      </w:r>
      <w:r>
        <w:rPr>
          <w:rFonts w:hint="default" w:ascii="Times New Roman" w:hAnsi="Times New Roman" w:cs="Times New Roman"/>
          <w:sz w:val="28"/>
          <w:szCs w:val="28"/>
        </w:rPr>
        <w:t>.</w:t>
      </w:r>
    </w:p>
    <w:p w14:paraId="16000000">
      <w:pPr>
        <w:widowControl w:val="0"/>
        <w:ind w:firstLine="709"/>
        <w:jc w:val="both"/>
        <w:rPr>
          <w:rFonts w:hint="default" w:ascii="Times New Roman" w:hAnsi="Times New Roman" w:cs="Times New Roman"/>
          <w:sz w:val="28"/>
          <w:szCs w:val="28"/>
        </w:rPr>
      </w:pPr>
      <w:r>
        <w:rPr>
          <w:rFonts w:hint="default" w:ascii="Times New Roman" w:hAnsi="Times New Roman" w:cs="Times New Roman"/>
          <w:sz w:val="28"/>
          <w:szCs w:val="28"/>
        </w:rPr>
        <w:t>4. Контроль за исполнением настоящего постановления возл</w:t>
      </w:r>
      <w:r>
        <w:rPr>
          <w:rFonts w:hint="default" w:cs="Times New Roman"/>
          <w:sz w:val="28"/>
          <w:szCs w:val="28"/>
          <w:lang w:val="ru-RU"/>
        </w:rPr>
        <w:t xml:space="preserve">агаю </w:t>
      </w:r>
      <w:r>
        <w:rPr>
          <w:rFonts w:hint="default" w:ascii="Times New Roman" w:hAnsi="Times New Roman" w:cs="Times New Roman"/>
          <w:sz w:val="28"/>
          <w:szCs w:val="28"/>
        </w:rPr>
        <w:t xml:space="preserve"> на</w:t>
      </w:r>
      <w:r>
        <w:rPr>
          <w:rFonts w:hint="default" w:cs="Times New Roman"/>
          <w:sz w:val="28"/>
          <w:szCs w:val="28"/>
          <w:lang w:val="ru-RU"/>
        </w:rPr>
        <w:t xml:space="preserve"> себя</w:t>
      </w:r>
      <w:r>
        <w:rPr>
          <w:rFonts w:hint="default" w:ascii="Times New Roman" w:hAnsi="Times New Roman" w:cs="Times New Roman"/>
          <w:sz w:val="28"/>
          <w:szCs w:val="28"/>
        </w:rPr>
        <w:t xml:space="preserve"> .</w:t>
      </w:r>
    </w:p>
    <w:p w14:paraId="6FA7B9E0">
      <w:pPr>
        <w:widowControl w:val="0"/>
        <w:ind w:firstLine="709"/>
        <w:jc w:val="both"/>
        <w:rPr>
          <w:rFonts w:hint="default" w:ascii="Times New Roman" w:hAnsi="Times New Roman" w:cs="Times New Roman"/>
          <w:sz w:val="28"/>
          <w:szCs w:val="28"/>
        </w:rPr>
      </w:pPr>
    </w:p>
    <w:p w14:paraId="0D3A736B">
      <w:pPr>
        <w:widowControl w:val="0"/>
        <w:ind w:firstLine="709"/>
        <w:jc w:val="both"/>
        <w:rPr>
          <w:rFonts w:hint="default" w:ascii="Times New Roman" w:hAnsi="Times New Roman" w:cs="Times New Roman"/>
          <w:sz w:val="28"/>
          <w:szCs w:val="28"/>
        </w:rPr>
      </w:pPr>
    </w:p>
    <w:p w14:paraId="22000000">
      <w:pPr>
        <w:widowControl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cs="Times New Roman"/>
          <w:sz w:val="28"/>
          <w:szCs w:val="28"/>
          <w:lang w:val="ru-RU"/>
        </w:rPr>
        <w:t>И.о.г</w:t>
      </w:r>
      <w:r>
        <w:rPr>
          <w:rFonts w:hint="default" w:ascii="Times New Roman" w:hAnsi="Times New Roman" w:cs="Times New Roman"/>
          <w:sz w:val="28"/>
          <w:szCs w:val="28"/>
        </w:rPr>
        <w:t>лав</w:t>
      </w:r>
      <w:r>
        <w:rPr>
          <w:rFonts w:hint="default" w:cs="Times New Roman"/>
          <w:sz w:val="28"/>
          <w:szCs w:val="28"/>
          <w:lang w:val="ru-RU"/>
        </w:rPr>
        <w:t>ы</w:t>
      </w:r>
      <w:r>
        <w:rPr>
          <w:rFonts w:hint="default" w:ascii="Times New Roman" w:hAnsi="Times New Roman" w:cs="Times New Roman"/>
          <w:sz w:val="28"/>
          <w:szCs w:val="28"/>
        </w:rPr>
        <w:t xml:space="preserve"> администрации </w:t>
      </w:r>
      <w:r>
        <w:rPr>
          <w:rFonts w:hint="default" w:cs="Times New Roman"/>
          <w:sz w:val="28"/>
          <w:szCs w:val="28"/>
          <w:lang w:val="ru-RU"/>
        </w:rPr>
        <w:t xml:space="preserve">                                                                Воробьев А.Т. </w:t>
      </w:r>
    </w:p>
    <w:p w14:paraId="23000000">
      <w:pPr>
        <w:widowControl w:val="0"/>
        <w:jc w:val="right"/>
        <w:rPr>
          <w:rFonts w:hint="default" w:ascii="Times New Roman" w:hAnsi="Times New Roman" w:cs="Times New Roman"/>
          <w:sz w:val="28"/>
          <w:szCs w:val="28"/>
        </w:rPr>
      </w:pPr>
      <w:r>
        <w:rPr>
          <w:rFonts w:hint="default" w:ascii="Times New Roman" w:hAnsi="Times New Roman" w:cs="Times New Roman"/>
          <w:sz w:val="28"/>
          <w:szCs w:val="28"/>
        </w:rPr>
        <w:t>Приложение 1</w:t>
      </w:r>
    </w:p>
    <w:p w14:paraId="24000000">
      <w:pPr>
        <w:widowControl w:val="0"/>
        <w:rPr>
          <w:rFonts w:hint="default" w:ascii="Times New Roman" w:hAnsi="Times New Roman" w:cs="Times New Roman"/>
          <w:sz w:val="28"/>
          <w:szCs w:val="28"/>
        </w:rPr>
      </w:pPr>
    </w:p>
    <w:p w14:paraId="26000000">
      <w:pPr>
        <w:widowControl w:val="0"/>
        <w:ind w:left="5670"/>
        <w:rPr>
          <w:rFonts w:hint="default" w:ascii="Times New Roman" w:hAnsi="Times New Roman" w:cs="Times New Roman"/>
          <w:sz w:val="28"/>
          <w:szCs w:val="28"/>
          <w:lang w:val="ru-RU"/>
        </w:rPr>
      </w:pPr>
      <w:r>
        <w:rPr>
          <w:rFonts w:hint="default" w:ascii="Times New Roman" w:hAnsi="Times New Roman" w:cs="Times New Roman"/>
          <w:sz w:val="28"/>
          <w:szCs w:val="28"/>
        </w:rPr>
        <w:t xml:space="preserve">Утверждено постановлением администрации </w:t>
      </w:r>
      <w:r>
        <w:rPr>
          <w:rFonts w:hint="default" w:cs="Times New Roman"/>
          <w:i w:val="0"/>
          <w:iCs/>
          <w:sz w:val="28"/>
          <w:szCs w:val="28"/>
          <w:u w:val="single"/>
          <w:lang w:val="ru-RU"/>
        </w:rPr>
        <w:t>Дмитро-Ти</w:t>
      </w:r>
      <w:bookmarkStart w:id="1" w:name="_GoBack"/>
      <w:bookmarkEnd w:id="1"/>
      <w:r>
        <w:rPr>
          <w:rFonts w:hint="default" w:cs="Times New Roman"/>
          <w:i w:val="0"/>
          <w:iCs/>
          <w:sz w:val="28"/>
          <w:szCs w:val="28"/>
          <w:u w:val="single"/>
          <w:lang w:val="ru-RU"/>
        </w:rPr>
        <w:t>товского сельсовета</w:t>
      </w:r>
      <w:r>
        <w:rPr>
          <w:rFonts w:hint="default" w:cs="Times New Roman"/>
          <w:i/>
          <w:sz w:val="28"/>
          <w:szCs w:val="28"/>
          <w:u w:val="single"/>
          <w:lang w:val="ru-RU"/>
        </w:rPr>
        <w:t xml:space="preserve"> </w:t>
      </w:r>
      <w:r>
        <w:rPr>
          <w:rFonts w:hint="default" w:ascii="Times New Roman" w:hAnsi="Times New Roman" w:cs="Times New Roman"/>
          <w:sz w:val="28"/>
          <w:szCs w:val="28"/>
        </w:rPr>
        <w:t>от </w:t>
      </w:r>
      <w:r>
        <w:rPr>
          <w:rFonts w:hint="default" w:cs="Times New Roman"/>
          <w:sz w:val="28"/>
          <w:szCs w:val="28"/>
          <w:lang w:val="ru-RU"/>
        </w:rPr>
        <w:t xml:space="preserve">04.05.2026 </w:t>
      </w:r>
      <w:r>
        <w:rPr>
          <w:rFonts w:hint="default" w:ascii="Times New Roman" w:hAnsi="Times New Roman" w:cs="Times New Roman"/>
          <w:sz w:val="28"/>
          <w:szCs w:val="28"/>
        </w:rPr>
        <w:t xml:space="preserve"> № </w:t>
      </w:r>
      <w:r>
        <w:rPr>
          <w:rFonts w:hint="default" w:cs="Times New Roman"/>
          <w:sz w:val="28"/>
          <w:szCs w:val="28"/>
          <w:lang w:val="ru-RU"/>
        </w:rPr>
        <w:t>13-П</w:t>
      </w:r>
    </w:p>
    <w:p w14:paraId="27000000">
      <w:pPr>
        <w:widowControl w:val="0"/>
        <w:jc w:val="center"/>
        <w:outlineLvl w:val="0"/>
        <w:rPr>
          <w:rFonts w:hint="default" w:ascii="Times New Roman" w:hAnsi="Times New Roman" w:cs="Times New Roman"/>
          <w:sz w:val="28"/>
          <w:szCs w:val="28"/>
        </w:rPr>
      </w:pPr>
    </w:p>
    <w:p w14:paraId="28000000">
      <w:pPr>
        <w:widowControl w:val="0"/>
        <w:jc w:val="center"/>
        <w:outlineLvl w:val="0"/>
        <w:rPr>
          <w:rFonts w:hint="default" w:ascii="Times New Roman" w:hAnsi="Times New Roman" w:cs="Times New Roman"/>
          <w:sz w:val="28"/>
          <w:szCs w:val="28"/>
        </w:rPr>
      </w:pPr>
    </w:p>
    <w:p w14:paraId="29000000">
      <w:pPr>
        <w:widowControl w:val="0"/>
        <w:jc w:val="center"/>
        <w:outlineLvl w:val="0"/>
        <w:rPr>
          <w:rFonts w:hint="default" w:ascii="Times New Roman" w:hAnsi="Times New Roman" w:cs="Times New Roman"/>
          <w:sz w:val="28"/>
          <w:szCs w:val="28"/>
        </w:rPr>
      </w:pPr>
    </w:p>
    <w:p w14:paraId="2A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ПОЛОЖЕНИЕ</w:t>
      </w:r>
    </w:p>
    <w:p w14:paraId="2B000000">
      <w:pPr>
        <w:pStyle w:val="44"/>
        <w:widowControl/>
        <w:spacing w:line="240" w:lineRule="exact"/>
        <w:jc w:val="center"/>
        <w:rPr>
          <w:rFonts w:hint="default" w:ascii="Times New Roman" w:hAnsi="Times New Roman" w:cs="Times New Roman"/>
          <w:sz w:val="28"/>
          <w:szCs w:val="28"/>
        </w:rPr>
      </w:pPr>
      <w:r>
        <w:rPr>
          <w:rFonts w:hint="default" w:ascii="Times New Roman" w:hAnsi="Times New Roman" w:cs="Times New Roman"/>
          <w:sz w:val="28"/>
          <w:szCs w:val="28"/>
        </w:rPr>
        <w:t xml:space="preserve">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w:t>
      </w:r>
    </w:p>
    <w:p w14:paraId="2C000000">
      <w:pPr>
        <w:pStyle w:val="44"/>
        <w:widowControl/>
        <w:jc w:val="center"/>
        <w:rPr>
          <w:rFonts w:hint="default" w:ascii="Times New Roman" w:hAnsi="Times New Roman" w:cs="Times New Roman"/>
          <w:sz w:val="28"/>
          <w:szCs w:val="28"/>
        </w:rPr>
      </w:pPr>
    </w:p>
    <w:p w14:paraId="2D000000">
      <w:pPr>
        <w:pStyle w:val="24"/>
        <w:widowControl w:val="0"/>
        <w:spacing w:line="288" w:lineRule="atLeast"/>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HYPERLINK "https://login.consultant.ru/link/?req=doc&amp;base=LAW&amp;n=523306&amp;dst=69&amp;field=134&amp;date=23.01.2026"</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законом</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от 25.12.2008 № 273-ФЗ «О противодействии коррупции», в случаях, установленных данным Федеральным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HYPERLINK "https://login.consultant.ru/link/?req=doc&amp;base=LAW&amp;n=523306&amp;date=23.01.2026"</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законом</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(далее – «сведения о доходах, об имуществе и обязательствах имущественного характера»).</w:t>
      </w:r>
    </w:p>
    <w:p w14:paraId="2E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 xml:space="preserve">2. Сведения о доходах, об имуществе и обязательствах имущественного характера представляются по форме </w:t>
      </w:r>
      <w:r>
        <w:rPr>
          <w:rStyle w:val="10"/>
          <w:rFonts w:hint="default" w:ascii="Times New Roman" w:hAnsi="Times New Roman" w:cs="Times New Roman"/>
          <w:color w:val="000000"/>
          <w:sz w:val="28"/>
          <w:szCs w:val="28"/>
          <w:u w:val="none"/>
        </w:rPr>
        <w:fldChar w:fldCharType="begin"/>
      </w:r>
      <w:r>
        <w:rPr>
          <w:rStyle w:val="10"/>
          <w:rFonts w:hint="default" w:ascii="Times New Roman" w:hAnsi="Times New Roman" w:cs="Times New Roman"/>
          <w:color w:val="000000"/>
          <w:sz w:val="28"/>
          <w:szCs w:val="28"/>
          <w:u w:val="none"/>
        </w:rPr>
        <w:instrText xml:space="preserve">HYPERLINK "https://login.consultant.ru/link/?req=doc&amp;base=LAW&amp;n=468048&amp;date=12.01.2026&amp;dst=100045&amp;field=134Обутвержденииформысправкиодоходах,расходах,обимуществеиобязательствахимущественногохарактераивнесенииизмененийвнекоторыеактыПрезидентаРоссийскойФедерации------------ Недействую" \o "Указ Президента РФ от 23.06.2014 N 460 (ред. от 25.01.2024)"</w:instrText>
      </w:r>
      <w:r>
        <w:rPr>
          <w:rStyle w:val="10"/>
          <w:rFonts w:hint="default" w:ascii="Times New Roman" w:hAnsi="Times New Roman" w:cs="Times New Roman"/>
          <w:color w:val="000000"/>
          <w:sz w:val="28"/>
          <w:szCs w:val="28"/>
          <w:u w:val="none"/>
        </w:rPr>
        <w:fldChar w:fldCharType="separate"/>
      </w:r>
      <w:r>
        <w:rPr>
          <w:rStyle w:val="10"/>
          <w:rFonts w:hint="default" w:ascii="Times New Roman" w:hAnsi="Times New Roman" w:cs="Times New Roman"/>
          <w:color w:val="000000"/>
          <w:sz w:val="28"/>
          <w:szCs w:val="28"/>
          <w:u w:val="none"/>
        </w:rPr>
        <w:t>справки</w:t>
      </w:r>
      <w:r>
        <w:rPr>
          <w:rStyle w:val="10"/>
          <w:rFonts w:hint="default" w:ascii="Times New Roman" w:hAnsi="Times New Roman" w:cs="Times New Roman"/>
          <w:color w:val="000000"/>
          <w:sz w:val="28"/>
          <w:szCs w:val="28"/>
          <w:u w:val="none"/>
        </w:rPr>
        <w:fldChar w:fldCharType="end"/>
      </w:r>
      <w:r>
        <w:rPr>
          <w:rFonts w:hint="default" w:ascii="Times New Roman" w:hAnsi="Times New Roman" w:cs="Times New Roman"/>
          <w:sz w:val="28"/>
          <w:szCs w:val="28"/>
        </w:rPr>
        <w:t>,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14:paraId="2F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 xml:space="preserve">3. Лицо, поступающее на должность руководителя муниципального учреждения, представляет по утвержденной Указом Президента Российской Федерации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HYPERLINK "https://login.consultant.ru/link/?req=doc&amp;base=LAW&amp;n=468048&amp;date=12.01.2026&amp;dst=100045&amp;field=134Обутвержденииформысправкиодоходах,расходах,обимуществеиобязательствахимущественногохарактераивнесенииизмененийвнекоторыеактыПрезидентаРоссийскойФедерации------------ Недействую" \o "Указ Президента РФ от 23.06.2014 N 460 (ред. от 25.01.2024)"</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форме</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справки:</w:t>
      </w:r>
    </w:p>
    <w:p w14:paraId="30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w:t>
      </w:r>
    </w:p>
    <w:p w14:paraId="31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w:t>
      </w:r>
      <w:r>
        <w:rPr>
          <w:rFonts w:hint="default" w:ascii="Times New Roman" w:hAnsi="Times New Roman" w:cs="Times New Roman"/>
          <w:color w:val="FF0000"/>
          <w:sz w:val="28"/>
          <w:szCs w:val="28"/>
        </w:rPr>
        <w:t xml:space="preserve"> </w:t>
      </w:r>
      <w:r>
        <w:rPr>
          <w:rFonts w:hint="default" w:ascii="Times New Roman" w:hAnsi="Times New Roman" w:cs="Times New Roman"/>
          <w:sz w:val="28"/>
          <w:szCs w:val="28"/>
        </w:rPr>
        <w:t>должность руководителя муниципального учреждения.</w:t>
      </w:r>
    </w:p>
    <w:p w14:paraId="32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w:t>
      </w:r>
      <w:r>
        <w:rPr>
          <w:rStyle w:val="10"/>
          <w:rFonts w:hint="default" w:ascii="Times New Roman" w:hAnsi="Times New Roman" w:cs="Times New Roman"/>
          <w:color w:val="000000"/>
          <w:sz w:val="28"/>
          <w:szCs w:val="28"/>
          <w:u w:val="none"/>
        </w:rPr>
        <w:fldChar w:fldCharType="begin"/>
      </w:r>
      <w:r>
        <w:rPr>
          <w:rStyle w:val="10"/>
          <w:rFonts w:hint="default" w:ascii="Times New Roman" w:hAnsi="Times New Roman" w:cs="Times New Roman"/>
          <w:color w:val="000000"/>
          <w:sz w:val="28"/>
          <w:szCs w:val="28"/>
          <w:u w:val="none"/>
        </w:rPr>
        <w:instrText xml:space="preserve">HYPERLINK "https://login.consultant.ru/link/?req=doc&amp;base=LAW&amp;n=523305&amp;date=22.01.2026"</w:instrText>
      </w:r>
      <w:r>
        <w:rPr>
          <w:rStyle w:val="10"/>
          <w:rFonts w:hint="default" w:ascii="Times New Roman" w:hAnsi="Times New Roman" w:cs="Times New Roman"/>
          <w:color w:val="000000"/>
          <w:sz w:val="28"/>
          <w:szCs w:val="28"/>
          <w:u w:val="none"/>
        </w:rPr>
        <w:fldChar w:fldCharType="separate"/>
      </w:r>
      <w:r>
        <w:rPr>
          <w:rStyle w:val="10"/>
          <w:rFonts w:hint="default" w:ascii="Times New Roman" w:hAnsi="Times New Roman" w:cs="Times New Roman"/>
          <w:color w:val="000000"/>
          <w:sz w:val="28"/>
          <w:szCs w:val="28"/>
          <w:u w:val="none"/>
        </w:rPr>
        <w:t>законом</w:t>
      </w:r>
      <w:r>
        <w:rPr>
          <w:rStyle w:val="10"/>
          <w:rFonts w:hint="default" w:ascii="Times New Roman" w:hAnsi="Times New Roman" w:cs="Times New Roman"/>
          <w:color w:val="000000"/>
          <w:sz w:val="28"/>
          <w:szCs w:val="28"/>
          <w:u w:val="none"/>
        </w:rPr>
        <w:fldChar w:fldCharType="end"/>
      </w:r>
      <w:r>
        <w:rPr>
          <w:rFonts w:hint="default" w:ascii="Times New Roman" w:hAnsi="Times New Roman" w:cs="Times New Roman"/>
          <w:sz w:val="28"/>
          <w:szCs w:val="28"/>
        </w:rPr>
        <w:t xml:space="preserve">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w:t>
      </w:r>
      <w:r>
        <w:rPr>
          <w:rStyle w:val="10"/>
          <w:rFonts w:hint="default" w:ascii="Times New Roman" w:hAnsi="Times New Roman" w:cs="Times New Roman"/>
          <w:color w:val="000000"/>
          <w:sz w:val="28"/>
          <w:szCs w:val="28"/>
          <w:u w:val="none"/>
        </w:rPr>
        <w:fldChar w:fldCharType="begin"/>
      </w:r>
      <w:r>
        <w:rPr>
          <w:rStyle w:val="10"/>
          <w:rFonts w:hint="default" w:ascii="Times New Roman" w:hAnsi="Times New Roman" w:cs="Times New Roman"/>
          <w:color w:val="000000"/>
          <w:sz w:val="28"/>
          <w:szCs w:val="28"/>
          <w:u w:val="none"/>
        </w:rPr>
        <w:instrText xml:space="preserve">HYPERLINK "https://login.consultant.ru/link/?req=doc&amp;base=LAW&amp;n=468048&amp;date=12.01.2026&amp;dst=100045&amp;field=134Обутвержденииформысправкиодоходах,расходах,обимуществеиобязательствахимущественногохарактераивнесенииизмененийвнекоторыеактыПрезидентаРоссийскойФедерации------------ Недействую" \o "Указ Президента РФ от 23.06.2014 N 460 (ред. от 25.01.2024)"</w:instrText>
      </w:r>
      <w:r>
        <w:rPr>
          <w:rStyle w:val="10"/>
          <w:rFonts w:hint="default" w:ascii="Times New Roman" w:hAnsi="Times New Roman" w:cs="Times New Roman"/>
          <w:color w:val="000000"/>
          <w:sz w:val="28"/>
          <w:szCs w:val="28"/>
          <w:u w:val="none"/>
        </w:rPr>
        <w:fldChar w:fldCharType="separate"/>
      </w:r>
      <w:r>
        <w:rPr>
          <w:rStyle w:val="10"/>
          <w:rFonts w:hint="default" w:ascii="Times New Roman" w:hAnsi="Times New Roman" w:cs="Times New Roman"/>
          <w:color w:val="000000"/>
          <w:sz w:val="28"/>
          <w:szCs w:val="28"/>
          <w:u w:val="none"/>
        </w:rPr>
        <w:t>форме</w:t>
      </w:r>
      <w:r>
        <w:rPr>
          <w:rStyle w:val="10"/>
          <w:rFonts w:hint="default" w:ascii="Times New Roman" w:hAnsi="Times New Roman" w:cs="Times New Roman"/>
          <w:color w:val="000000"/>
          <w:sz w:val="28"/>
          <w:szCs w:val="28"/>
          <w:u w:val="none"/>
        </w:rPr>
        <w:fldChar w:fldCharType="end"/>
      </w:r>
      <w:r>
        <w:rPr>
          <w:rFonts w:hint="default" w:ascii="Times New Roman" w:hAnsi="Times New Roman" w:cs="Times New Roman"/>
          <w:sz w:val="28"/>
          <w:szCs w:val="28"/>
        </w:rPr>
        <w:t xml:space="preserve"> справки:</w:t>
      </w:r>
    </w:p>
    <w:p w14:paraId="33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34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35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36000000">
      <w:pPr>
        <w:widowControl w:val="0"/>
        <w:ind w:firstLine="709"/>
        <w:jc w:val="both"/>
        <w:rPr>
          <w:rFonts w:hint="default" w:ascii="Times New Roman" w:hAnsi="Times New Roman" w:cs="Times New Roman"/>
          <w:sz w:val="28"/>
          <w:szCs w:val="28"/>
        </w:rPr>
      </w:pPr>
      <w:r>
        <w:rPr>
          <w:rFonts w:hint="default" w:ascii="Times New Roman" w:hAnsi="Times New Roman" w:cs="Times New Roman"/>
          <w:sz w:val="28"/>
          <w:szCs w:val="28"/>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14:paraId="37000000">
      <w:pPr>
        <w:widowControl w:val="0"/>
        <w:ind w:firstLine="709"/>
        <w:jc w:val="both"/>
        <w:rPr>
          <w:rFonts w:hint="default" w:ascii="Times New Roman" w:hAnsi="Times New Roman" w:cs="Times New Roman"/>
          <w:sz w:val="28"/>
          <w:szCs w:val="28"/>
        </w:rPr>
      </w:pPr>
      <w:r>
        <w:rPr>
          <w:rFonts w:hint="default" w:ascii="Times New Roman" w:hAnsi="Times New Roman" w:cs="Times New Roman"/>
          <w:sz w:val="28"/>
          <w:szCs w:val="28"/>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w:t>
      </w:r>
    </w:p>
    <w:p w14:paraId="38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w:t>
      </w:r>
    </w:p>
    <w:p w14:paraId="39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w:t>
      </w:r>
    </w:p>
    <w:p w14:paraId="3A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Данное заявление подается в срок, установленный для подачи сведений о доходах, об имуществе и обязательствах имущественного характера.</w:t>
      </w:r>
    </w:p>
    <w:p w14:paraId="3B000000">
      <w:pPr>
        <w:widowControl w:val="0"/>
        <w:ind w:firstLine="708"/>
        <w:jc w:val="both"/>
        <w:rPr>
          <w:rFonts w:hint="default" w:ascii="Times New Roman" w:hAnsi="Times New Roman" w:cs="Times New Roman"/>
          <w:sz w:val="28"/>
          <w:szCs w:val="28"/>
        </w:rPr>
      </w:pPr>
      <w:r>
        <w:rPr>
          <w:rFonts w:hint="default" w:ascii="Times New Roman" w:hAnsi="Times New Roman" w:cs="Times New Roman"/>
          <w:sz w:val="28"/>
          <w:szCs w:val="28"/>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14:paraId="3C000000">
      <w:pPr>
        <w:widowControl w:val="0"/>
        <w:jc w:val="center"/>
        <w:outlineLvl w:val="1"/>
        <w:rPr>
          <w:rFonts w:hint="default" w:ascii="Times New Roman" w:hAnsi="Times New Roman" w:cs="Times New Roman"/>
          <w:sz w:val="28"/>
          <w:szCs w:val="28"/>
        </w:rPr>
      </w:pPr>
    </w:p>
    <w:p w14:paraId="3D000000">
      <w:pPr>
        <w:widowControl w:val="0"/>
        <w:jc w:val="center"/>
        <w:rPr>
          <w:rFonts w:hint="default" w:ascii="Times New Roman" w:hAnsi="Times New Roman" w:cs="Times New Roman"/>
          <w:b/>
          <w:sz w:val="28"/>
          <w:szCs w:val="28"/>
        </w:rPr>
      </w:pPr>
    </w:p>
    <w:p w14:paraId="3E000000">
      <w:pPr>
        <w:widowControl w:val="0"/>
        <w:jc w:val="center"/>
        <w:rPr>
          <w:rFonts w:hint="default" w:ascii="Times New Roman" w:hAnsi="Times New Roman" w:cs="Times New Roman"/>
          <w:b/>
          <w:sz w:val="28"/>
          <w:szCs w:val="28"/>
        </w:rPr>
      </w:pPr>
    </w:p>
    <w:p w14:paraId="3F000000">
      <w:pPr>
        <w:widowControl w:val="0"/>
        <w:jc w:val="center"/>
        <w:rPr>
          <w:rFonts w:hint="default" w:ascii="Times New Roman" w:hAnsi="Times New Roman" w:cs="Times New Roman"/>
          <w:b/>
          <w:sz w:val="28"/>
          <w:szCs w:val="28"/>
        </w:rPr>
      </w:pPr>
    </w:p>
    <w:p w14:paraId="40000000">
      <w:pPr>
        <w:widowControl w:val="0"/>
        <w:jc w:val="center"/>
        <w:rPr>
          <w:rFonts w:hint="default" w:ascii="Times New Roman" w:hAnsi="Times New Roman" w:cs="Times New Roman"/>
          <w:b/>
          <w:sz w:val="28"/>
          <w:szCs w:val="28"/>
        </w:rPr>
      </w:pPr>
    </w:p>
    <w:p w14:paraId="41000000">
      <w:pPr>
        <w:widowControl w:val="0"/>
        <w:jc w:val="center"/>
        <w:rPr>
          <w:rFonts w:hint="default" w:ascii="Times New Roman" w:hAnsi="Times New Roman" w:cs="Times New Roman"/>
          <w:b/>
          <w:sz w:val="28"/>
          <w:szCs w:val="28"/>
        </w:rPr>
      </w:pPr>
    </w:p>
    <w:p w14:paraId="42000000">
      <w:pPr>
        <w:widowControl w:val="0"/>
        <w:jc w:val="center"/>
        <w:rPr>
          <w:rFonts w:hint="default" w:ascii="Times New Roman" w:hAnsi="Times New Roman" w:cs="Times New Roman"/>
          <w:b/>
          <w:sz w:val="28"/>
          <w:szCs w:val="28"/>
        </w:rPr>
      </w:pPr>
    </w:p>
    <w:p w14:paraId="43000000">
      <w:pPr>
        <w:widowControl w:val="0"/>
        <w:jc w:val="center"/>
        <w:rPr>
          <w:rFonts w:hint="default" w:ascii="Times New Roman" w:hAnsi="Times New Roman" w:cs="Times New Roman"/>
          <w:b/>
          <w:sz w:val="28"/>
          <w:szCs w:val="28"/>
        </w:rPr>
      </w:pPr>
    </w:p>
    <w:p w14:paraId="44000000">
      <w:pPr>
        <w:widowControl w:val="0"/>
        <w:jc w:val="center"/>
        <w:rPr>
          <w:rFonts w:hint="default" w:ascii="Times New Roman" w:hAnsi="Times New Roman" w:cs="Times New Roman"/>
          <w:b/>
          <w:sz w:val="28"/>
          <w:szCs w:val="28"/>
        </w:rPr>
      </w:pPr>
    </w:p>
    <w:p w14:paraId="45000000">
      <w:pPr>
        <w:widowControl w:val="0"/>
        <w:jc w:val="center"/>
        <w:rPr>
          <w:rFonts w:hint="default" w:ascii="Times New Roman" w:hAnsi="Times New Roman" w:cs="Times New Roman"/>
          <w:b/>
          <w:sz w:val="28"/>
          <w:szCs w:val="28"/>
        </w:rPr>
      </w:pPr>
    </w:p>
    <w:p w14:paraId="46000000">
      <w:pPr>
        <w:widowControl w:val="0"/>
        <w:jc w:val="center"/>
        <w:rPr>
          <w:rFonts w:hint="default" w:ascii="Times New Roman" w:hAnsi="Times New Roman" w:cs="Times New Roman"/>
          <w:b/>
          <w:sz w:val="28"/>
          <w:szCs w:val="28"/>
        </w:rPr>
      </w:pPr>
    </w:p>
    <w:p w14:paraId="47000000">
      <w:pPr>
        <w:widowControl w:val="0"/>
        <w:jc w:val="center"/>
        <w:rPr>
          <w:rFonts w:hint="default" w:ascii="Times New Roman" w:hAnsi="Times New Roman" w:cs="Times New Roman"/>
          <w:b/>
          <w:sz w:val="28"/>
          <w:szCs w:val="28"/>
        </w:rPr>
      </w:pPr>
    </w:p>
    <w:p w14:paraId="48000000">
      <w:pPr>
        <w:widowControl w:val="0"/>
        <w:jc w:val="center"/>
        <w:rPr>
          <w:rFonts w:hint="default" w:ascii="Times New Roman" w:hAnsi="Times New Roman" w:cs="Times New Roman"/>
          <w:b/>
          <w:sz w:val="28"/>
          <w:szCs w:val="28"/>
        </w:rPr>
      </w:pPr>
    </w:p>
    <w:p w14:paraId="49000000">
      <w:pPr>
        <w:widowControl w:val="0"/>
        <w:jc w:val="center"/>
        <w:rPr>
          <w:rFonts w:hint="default" w:ascii="Times New Roman" w:hAnsi="Times New Roman" w:cs="Times New Roman"/>
          <w:b/>
          <w:sz w:val="28"/>
          <w:szCs w:val="28"/>
        </w:rPr>
      </w:pPr>
    </w:p>
    <w:p w14:paraId="51000000">
      <w:pPr>
        <w:widowControl w:val="0"/>
        <w:rPr>
          <w:rFonts w:hint="default" w:ascii="Times New Roman" w:hAnsi="Times New Roman" w:cs="Times New Roman"/>
          <w:b/>
          <w:sz w:val="28"/>
          <w:szCs w:val="28"/>
        </w:rPr>
      </w:pPr>
    </w:p>
    <w:p w14:paraId="71363667">
      <w:pPr>
        <w:widowControl w:val="0"/>
        <w:rPr>
          <w:rFonts w:hint="default" w:ascii="Times New Roman" w:hAnsi="Times New Roman" w:cs="Times New Roman"/>
          <w:b/>
          <w:sz w:val="28"/>
          <w:szCs w:val="28"/>
        </w:rPr>
      </w:pPr>
    </w:p>
    <w:p w14:paraId="056FDCA2">
      <w:pPr>
        <w:widowControl w:val="0"/>
        <w:rPr>
          <w:rFonts w:hint="default" w:ascii="Times New Roman" w:hAnsi="Times New Roman" w:cs="Times New Roman"/>
          <w:b/>
          <w:sz w:val="28"/>
          <w:szCs w:val="28"/>
        </w:rPr>
      </w:pPr>
    </w:p>
    <w:p w14:paraId="3852EE47">
      <w:pPr>
        <w:widowControl w:val="0"/>
        <w:rPr>
          <w:rFonts w:hint="default" w:ascii="Times New Roman" w:hAnsi="Times New Roman" w:cs="Times New Roman"/>
          <w:b/>
          <w:sz w:val="28"/>
          <w:szCs w:val="28"/>
        </w:rPr>
      </w:pPr>
    </w:p>
    <w:p w14:paraId="52000000">
      <w:pPr>
        <w:widowControl w:val="0"/>
        <w:rPr>
          <w:rFonts w:hint="default" w:ascii="Times New Roman" w:hAnsi="Times New Roman" w:cs="Times New Roman"/>
          <w:b/>
          <w:sz w:val="28"/>
          <w:szCs w:val="28"/>
        </w:rPr>
      </w:pPr>
    </w:p>
    <w:p w14:paraId="53000000">
      <w:pPr>
        <w:widowControl w:val="0"/>
        <w:ind w:left="5040"/>
        <w:jc w:val="right"/>
        <w:rPr>
          <w:rFonts w:hint="default" w:ascii="Times New Roman" w:hAnsi="Times New Roman" w:cs="Times New Roman"/>
          <w:sz w:val="28"/>
          <w:szCs w:val="28"/>
        </w:rPr>
      </w:pPr>
      <w:r>
        <w:rPr>
          <w:rFonts w:hint="default" w:ascii="Times New Roman" w:hAnsi="Times New Roman" w:cs="Times New Roman"/>
          <w:sz w:val="28"/>
          <w:szCs w:val="28"/>
        </w:rPr>
        <w:t>Приложение 2</w:t>
      </w:r>
    </w:p>
    <w:p w14:paraId="54000000">
      <w:pPr>
        <w:widowControl w:val="0"/>
        <w:ind w:left="5040"/>
        <w:jc w:val="right"/>
        <w:rPr>
          <w:rFonts w:hint="default" w:ascii="Times New Roman" w:hAnsi="Times New Roman" w:cs="Times New Roman"/>
          <w:sz w:val="28"/>
          <w:szCs w:val="28"/>
        </w:rPr>
      </w:pPr>
    </w:p>
    <w:p w14:paraId="55000000">
      <w:pPr>
        <w:widowControl w:val="0"/>
        <w:ind w:left="5529"/>
        <w:rPr>
          <w:rFonts w:hint="default" w:ascii="Times New Roman" w:hAnsi="Times New Roman" w:cs="Times New Roman"/>
          <w:sz w:val="28"/>
          <w:szCs w:val="28"/>
          <w:lang w:val="ru-RU"/>
        </w:rPr>
      </w:pPr>
      <w:r>
        <w:rPr>
          <w:rFonts w:hint="default" w:ascii="Times New Roman" w:hAnsi="Times New Roman" w:cs="Times New Roman"/>
          <w:sz w:val="28"/>
          <w:szCs w:val="28"/>
        </w:rPr>
        <w:t xml:space="preserve">Утверждено постановлением администрации </w:t>
      </w:r>
      <w:r>
        <w:rPr>
          <w:rFonts w:hint="default" w:cs="Times New Roman"/>
          <w:i w:val="0"/>
          <w:iCs/>
          <w:sz w:val="28"/>
          <w:szCs w:val="28"/>
          <w:u w:val="none"/>
          <w:lang w:val="ru-RU"/>
        </w:rPr>
        <w:t>Дмитро-Титовского сельсовета</w:t>
      </w:r>
    </w:p>
    <w:p w14:paraId="57000000">
      <w:pPr>
        <w:widowControl w:val="0"/>
        <w:jc w:val="center"/>
        <w:rPr>
          <w:rFonts w:hint="default" w:ascii="Times New Roman" w:hAnsi="Times New Roman" w:cs="Times New Roman"/>
          <w:sz w:val="28"/>
          <w:szCs w:val="28"/>
          <w:lang w:val="ru-RU"/>
        </w:rPr>
      </w:pPr>
      <w:r>
        <w:rPr>
          <w:rFonts w:hint="default" w:ascii="Times New Roman" w:hAnsi="Times New Roman" w:cs="Times New Roman"/>
          <w:sz w:val="28"/>
          <w:szCs w:val="28"/>
        </w:rPr>
        <w:t xml:space="preserve">                                                                           От</w:t>
      </w:r>
      <w:r>
        <w:rPr>
          <w:rFonts w:hint="default" w:cs="Times New Roman"/>
          <w:sz w:val="28"/>
          <w:szCs w:val="28"/>
          <w:lang w:val="ru-RU"/>
        </w:rPr>
        <w:t xml:space="preserve"> 04.05.2026 </w:t>
      </w:r>
      <w:r>
        <w:rPr>
          <w:rFonts w:hint="default" w:ascii="Times New Roman" w:hAnsi="Times New Roman" w:cs="Times New Roman"/>
          <w:sz w:val="28"/>
          <w:szCs w:val="28"/>
        </w:rPr>
        <w:t>№ </w:t>
      </w:r>
      <w:r>
        <w:rPr>
          <w:rFonts w:hint="default" w:cs="Times New Roman"/>
          <w:sz w:val="28"/>
          <w:szCs w:val="28"/>
          <w:lang w:val="ru-RU"/>
        </w:rPr>
        <w:t>13-П</w:t>
      </w:r>
    </w:p>
    <w:p w14:paraId="58000000">
      <w:pPr>
        <w:widowControl w:val="0"/>
        <w:jc w:val="center"/>
        <w:rPr>
          <w:rFonts w:hint="default" w:ascii="Times New Roman" w:hAnsi="Times New Roman" w:cs="Times New Roman"/>
          <w:sz w:val="28"/>
          <w:szCs w:val="28"/>
        </w:rPr>
      </w:pPr>
    </w:p>
    <w:p w14:paraId="59000000">
      <w:pPr>
        <w:widowControl w:val="0"/>
        <w:jc w:val="center"/>
        <w:rPr>
          <w:rFonts w:hint="default" w:ascii="Times New Roman" w:hAnsi="Times New Roman" w:cs="Times New Roman"/>
          <w:sz w:val="28"/>
          <w:szCs w:val="28"/>
        </w:rPr>
      </w:pPr>
    </w:p>
    <w:p w14:paraId="5A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ПОРЯДОК</w:t>
      </w:r>
    </w:p>
    <w:p w14:paraId="5B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 xml:space="preserve">рассмотрения заявления руководителя муниципального </w:t>
      </w:r>
    </w:p>
    <w:p w14:paraId="5C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учреждения о невозможности по объективным причинам</w:t>
      </w:r>
    </w:p>
    <w:p w14:paraId="5D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представить сведения о доходах, об имуществе</w:t>
      </w:r>
    </w:p>
    <w:p w14:paraId="5E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и обязательствах имущественного характера своих супруги</w:t>
      </w:r>
    </w:p>
    <w:p w14:paraId="5F000000">
      <w:pPr>
        <w:widowControl w:val="0"/>
        <w:spacing w:line="240" w:lineRule="exact"/>
        <w:jc w:val="center"/>
        <w:outlineLvl w:val="0"/>
        <w:rPr>
          <w:rFonts w:hint="default" w:ascii="Times New Roman" w:hAnsi="Times New Roman" w:cs="Times New Roman"/>
          <w:sz w:val="28"/>
          <w:szCs w:val="28"/>
        </w:rPr>
      </w:pPr>
      <w:r>
        <w:rPr>
          <w:rFonts w:hint="default" w:ascii="Times New Roman" w:hAnsi="Times New Roman" w:cs="Times New Roman"/>
          <w:sz w:val="28"/>
          <w:szCs w:val="28"/>
        </w:rPr>
        <w:t>(супруга) и несовершеннолетних детей</w:t>
      </w:r>
    </w:p>
    <w:p w14:paraId="60000000">
      <w:pPr>
        <w:widowControl w:val="0"/>
        <w:ind w:firstLine="540"/>
        <w:jc w:val="both"/>
        <w:rPr>
          <w:rFonts w:hint="default" w:ascii="Times New Roman" w:hAnsi="Times New Roman" w:cs="Times New Roman"/>
          <w:sz w:val="28"/>
          <w:szCs w:val="28"/>
        </w:rPr>
      </w:pPr>
    </w:p>
    <w:p w14:paraId="61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w:t>
      </w:r>
    </w:p>
    <w:p w14:paraId="62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14:paraId="63000000">
      <w:pPr>
        <w:widowControl w:val="0"/>
        <w:ind w:firstLine="540"/>
        <w:jc w:val="both"/>
        <w:rPr>
          <w:rFonts w:hint="default" w:ascii="Times New Roman" w:hAnsi="Times New Roman" w:cs="Times New Roman"/>
          <w:sz w:val="28"/>
          <w:szCs w:val="28"/>
        </w:rPr>
      </w:pPr>
      <w:bookmarkStart w:id="0" w:name="P179"/>
      <w:bookmarkEnd w:id="0"/>
      <w:r>
        <w:rPr>
          <w:rFonts w:hint="default" w:ascii="Times New Roman" w:hAnsi="Times New Roman" w:cs="Times New Roman"/>
          <w:sz w:val="28"/>
          <w:szCs w:val="28"/>
        </w:rPr>
        <w:t>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w:t>
      </w:r>
    </w:p>
    <w:p w14:paraId="64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w:t>
      </w:r>
    </w:p>
    <w:p w14:paraId="65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w:t>
      </w:r>
    </w:p>
    <w:p w14:paraId="66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В случае направления запросов, указанных в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HYPERLINK \l "P179" \o "3. Кадровой службой осуществляется предварительное рассмотрение заявления, в ходе которого должностные лица кадровой службы вправе запрашивать у руководителя Учреждения дополнительную информацию и материалы, подтверждающие причины невозможности представления с"</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пункте 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настоящего Порядка, заявление, мотивированное заключение и другие материалы представляются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14:paraId="67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w:t>
      </w:r>
    </w:p>
    <w:p w14:paraId="68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w:t>
      </w:r>
    </w:p>
    <w:p w14:paraId="69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w:t>
      </w:r>
    </w:p>
    <w:p w14:paraId="6A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w:t>
      </w:r>
    </w:p>
    <w:p w14:paraId="6B000000">
      <w:pPr>
        <w:widowControl w:val="0"/>
        <w:ind w:firstLine="540"/>
        <w:jc w:val="both"/>
        <w:rPr>
          <w:rFonts w:hint="default" w:ascii="Times New Roman" w:hAnsi="Times New Roman" w:cs="Times New Roman"/>
          <w:sz w:val="28"/>
          <w:szCs w:val="28"/>
        </w:rPr>
      </w:pPr>
      <w:r>
        <w:rPr>
          <w:rFonts w:hint="default" w:ascii="Times New Roman" w:hAnsi="Times New Roman" w:cs="Times New Roman"/>
          <w:sz w:val="28"/>
          <w:szCs w:val="28"/>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14:paraId="6C000000">
      <w:pPr>
        <w:widowControl w:val="0"/>
        <w:jc w:val="both"/>
        <w:rPr>
          <w:rFonts w:hint="default" w:ascii="Times New Roman" w:hAnsi="Times New Roman" w:cs="Times New Roman"/>
          <w:sz w:val="28"/>
          <w:szCs w:val="28"/>
        </w:rPr>
      </w:pPr>
    </w:p>
    <w:p w14:paraId="6D000000">
      <w:pPr>
        <w:widowControl w:val="0"/>
        <w:rPr>
          <w:rFonts w:hint="default" w:ascii="Times New Roman" w:hAnsi="Times New Roman" w:cs="Times New Roman"/>
          <w:sz w:val="28"/>
          <w:szCs w:val="28"/>
        </w:rPr>
      </w:pPr>
    </w:p>
    <w:sectPr>
      <w:headerReference r:id="rId5" w:type="default"/>
      <w:headerReference r:id="rId6" w:type="even"/>
      <w:pgSz w:w="11906" w:h="16838"/>
      <w:pgMar w:top="1134" w:right="737" w:bottom="1134" w:left="1588" w:header="709" w:footer="709" w:gutter="0"/>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SimSun"/>
    <w:panose1 w:val="00000000000000000000"/>
    <w:charset w:val="86"/>
    <w:family w:val="auto"/>
    <w:pitch w:val="default"/>
    <w:sig w:usb0="00000000" w:usb1="00000000" w:usb2="00000000" w:usb3="00000000" w:csb0="00000000" w:csb1="00000000"/>
  </w:font>
  <w:font w:name="XO Thame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黑体">
    <w:altName w:val="SimSu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00000">
    <w:pPr>
      <w:pStyle w:val="13"/>
      <w:framePr w:wrap="around" w:vAnchor="text" w:hAnchor="margin" w:xAlign="center" w:y="1"/>
      <w:widowControl/>
      <w:pBdr>
        <w:top w:val="none" w:color="auto" w:sz="0" w:space="0"/>
        <w:left w:val="none" w:color="auto" w:sz="0" w:space="0"/>
        <w:bottom w:val="none" w:color="auto" w:sz="0" w:space="0"/>
        <w:right w:val="none" w:color="auto" w:sz="0" w:space="0"/>
        <w:between w:val="none" w:color="auto" w:sz="0" w:space="0"/>
      </w:pBdr>
      <w:jc w:val="left"/>
      <w:rPr>
        <w:rStyle w:val="11"/>
      </w:rPr>
    </w:pPr>
    <w:r>
      <w:rPr>
        <w:rStyle w:val="11"/>
      </w:rPr>
      <w:fldChar w:fldCharType="begin"/>
    </w:r>
    <w:r>
      <w:rPr>
        <w:rStyle w:val="11"/>
      </w:rPr>
      <w:instrText xml:space="preserve">PAGE </w:instrText>
    </w:r>
    <w:r>
      <w:rPr>
        <w:rStyle w:val="11"/>
      </w:rPr>
      <w:fldChar w:fldCharType="separate"/>
    </w:r>
    <w:r>
      <w:rPr>
        <w:rStyle w:val="11"/>
      </w:rPr>
      <w:t xml:space="preserve"> </w:t>
    </w:r>
    <w:r>
      <w:rPr>
        <w:rStyle w:val="11"/>
      </w:rPr>
      <w:fldChar w:fldCharType="end"/>
    </w:r>
  </w:p>
  <w:p w14:paraId="01000000">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0000">
    <w:pPr>
      <w:pStyle w:val="13"/>
      <w:framePr w:wrap="around" w:vAnchor="text" w:hAnchor="margin" w:xAlign="center" w:y="1"/>
      <w:widowControl/>
      <w:pBdr>
        <w:top w:val="none" w:color="auto" w:sz="0" w:space="0"/>
        <w:left w:val="none" w:color="auto" w:sz="0" w:space="0"/>
        <w:bottom w:val="none" w:color="auto" w:sz="0" w:space="0"/>
        <w:right w:val="none" w:color="auto" w:sz="0" w:space="0"/>
        <w:between w:val="none" w:color="auto" w:sz="0" w:space="0"/>
      </w:pBdr>
      <w:jc w:val="left"/>
      <w:rPr>
        <w:rStyle w:val="11"/>
      </w:rPr>
    </w:pPr>
    <w:r>
      <w:rPr>
        <w:rStyle w:val="11"/>
      </w:rPr>
      <w:fldChar w:fldCharType="begin"/>
    </w:r>
    <w:r>
      <w:rPr>
        <w:rStyle w:val="11"/>
      </w:rPr>
      <w:instrText xml:space="preserve">PAGE </w:instrText>
    </w:r>
    <w:r>
      <w:rPr>
        <w:rStyle w:val="11"/>
      </w:rPr>
      <w:fldChar w:fldCharType="separate"/>
    </w:r>
    <w:r>
      <w:rPr>
        <w:rStyle w:val="11"/>
      </w:rPr>
      <w:t xml:space="preserve"> </w:t>
    </w:r>
    <w:r>
      <w:rPr>
        <w:rStyle w:val="11"/>
      </w:rPr>
      <w:fldChar w:fldCharType="end"/>
    </w:r>
  </w:p>
  <w:p w14:paraId="03000000">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footnotePr>
    <w:footnote w:id="0"/>
    <w:footnote w:id="1"/>
  </w:footnotePr>
  <w:endnotePr>
    <w:endnote w:id="0"/>
    <w:endnote w:id="1"/>
  </w:endnotePr>
  <w:compat>
    <w:compatSetting w:name="compatibilityMode" w:uri="http://schemas.microsoft.com/office/word" w:val="15"/>
  </w:compat>
  <w:rsids>
    <w:rsidRoot w:val="00000000"/>
    <w:rsid w:val="1E461E83"/>
    <w:rsid w:val="340D725F"/>
    <w:rsid w:val="381956AE"/>
    <w:rsid w:val="3DC448E2"/>
    <w:rsid w:val="54B108E2"/>
    <w:rsid w:val="65CB0B10"/>
    <w:rsid w:val="687714FA"/>
    <w:rsid w:val="6ADD7000"/>
    <w:rsid w:val="784C4A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atentStyles>
  <w:style w:type="paragraph" w:default="1" w:styleId="1">
    <w:name w:val="Normal"/>
    <w:qFormat/>
    <w:uiPriority w:val="0"/>
    <w:pPr>
      <w:widowControl/>
      <w:spacing w:before="0" w:after="0" w:line="240" w:lineRule="auto"/>
      <w:ind w:left="0" w:right="0" w:firstLine="0"/>
      <w:jc w:val="left"/>
    </w:pPr>
    <w:rPr>
      <w:rFonts w:ascii="Times New Roman" w:hAnsi="Times New Roman" w:eastAsiaTheme="minorEastAsia" w:cstheme="minorBidi"/>
      <w:color w:val="000000"/>
      <w:spacing w:val="0"/>
      <w:sz w:val="24"/>
    </w:rPr>
  </w:style>
  <w:style w:type="paragraph" w:styleId="2">
    <w:name w:val="heading 1"/>
    <w:next w:val="1"/>
    <w:qFormat/>
    <w:uiPriority w:val="9"/>
    <w:pPr>
      <w:widowControl/>
      <w:spacing w:before="120" w:after="120" w:line="240" w:lineRule="auto"/>
      <w:ind w:left="0" w:right="0" w:firstLine="0"/>
      <w:jc w:val="both"/>
      <w:outlineLvl w:val="0"/>
    </w:pPr>
    <w:rPr>
      <w:rFonts w:ascii="XO Thames" w:hAnsi="XO Thames" w:eastAsiaTheme="minorEastAsia" w:cstheme="minorBidi"/>
      <w:b/>
      <w:color w:val="000000"/>
      <w:spacing w:val="0"/>
      <w:sz w:val="32"/>
    </w:rPr>
  </w:style>
  <w:style w:type="paragraph" w:styleId="3">
    <w:name w:val="heading 2"/>
    <w:basedOn w:val="1"/>
    <w:next w:val="1"/>
    <w:qFormat/>
    <w:uiPriority w:val="9"/>
    <w:pPr>
      <w:keepNext/>
      <w:widowControl/>
      <w:spacing w:before="240" w:after="60"/>
      <w:outlineLvl w:val="1"/>
    </w:pPr>
    <w:rPr>
      <w:rFonts w:ascii="Arial" w:hAnsi="Arial"/>
      <w:b/>
      <w:i/>
      <w:sz w:val="28"/>
    </w:rPr>
  </w:style>
  <w:style w:type="paragraph" w:styleId="4">
    <w:name w:val="heading 3"/>
    <w:next w:val="1"/>
    <w:qFormat/>
    <w:uiPriority w:val="9"/>
    <w:pPr>
      <w:widowControl/>
      <w:spacing w:before="120" w:after="120" w:line="240" w:lineRule="auto"/>
      <w:ind w:left="0" w:right="0" w:firstLine="0"/>
      <w:jc w:val="both"/>
      <w:outlineLvl w:val="2"/>
    </w:pPr>
    <w:rPr>
      <w:rFonts w:ascii="XO Thames" w:hAnsi="XO Thames" w:eastAsiaTheme="minorEastAsia" w:cstheme="minorBidi"/>
      <w:b/>
      <w:color w:val="000000"/>
      <w:spacing w:val="0"/>
      <w:sz w:val="26"/>
    </w:rPr>
  </w:style>
  <w:style w:type="paragraph" w:styleId="5">
    <w:name w:val="heading 4"/>
    <w:next w:val="1"/>
    <w:qFormat/>
    <w:uiPriority w:val="9"/>
    <w:pPr>
      <w:widowControl/>
      <w:spacing w:before="120" w:after="120" w:line="240" w:lineRule="auto"/>
      <w:ind w:left="0" w:right="0" w:firstLine="0"/>
      <w:jc w:val="both"/>
      <w:outlineLvl w:val="3"/>
    </w:pPr>
    <w:rPr>
      <w:rFonts w:ascii="XO Thames" w:hAnsi="XO Thames" w:eastAsiaTheme="minorEastAsia" w:cstheme="minorBidi"/>
      <w:b/>
      <w:color w:val="000000"/>
      <w:spacing w:val="0"/>
      <w:sz w:val="24"/>
    </w:rPr>
  </w:style>
  <w:style w:type="paragraph" w:styleId="6">
    <w:name w:val="heading 5"/>
    <w:next w:val="1"/>
    <w:qFormat/>
    <w:uiPriority w:val="9"/>
    <w:pPr>
      <w:widowControl/>
      <w:spacing w:before="120" w:after="120" w:line="240" w:lineRule="auto"/>
      <w:ind w:left="0" w:right="0" w:firstLine="0"/>
      <w:jc w:val="both"/>
      <w:outlineLvl w:val="4"/>
    </w:pPr>
    <w:rPr>
      <w:rFonts w:ascii="XO Thames" w:hAnsi="XO Thames" w:eastAsiaTheme="minorEastAsia" w:cstheme="minorBidi"/>
      <w:b/>
      <w:color w:val="000000"/>
      <w:spacing w:val="0"/>
      <w:sz w:val="22"/>
    </w:rPr>
  </w:style>
  <w:style w:type="character" w:default="1" w:styleId="7">
    <w:name w:val="Default Paragraph Font"/>
    <w:semiHidden/>
    <w:unhideWhenUsed/>
    <w:qFormat/>
    <w:uiPriority w:val="99"/>
  </w:style>
  <w:style w:type="table" w:default="1" w:styleId="8">
    <w:name w:val="Normal Table"/>
    <w:qFormat/>
    <w:uiPriority w:val="0"/>
    <w:tblPr>
      <w:tblCellMar>
        <w:top w:w="0" w:type="dxa"/>
        <w:left w:w="108" w:type="dxa"/>
        <w:bottom w:w="0" w:type="dxa"/>
        <w:right w:w="108" w:type="dxa"/>
      </w:tblCellMar>
    </w:tblPr>
  </w:style>
  <w:style w:type="character" w:styleId="9">
    <w:name w:val="footnote reference"/>
    <w:qFormat/>
    <w:uiPriority w:val="0"/>
    <w:rPr>
      <w:vertAlign w:val="superscript"/>
    </w:rPr>
  </w:style>
  <w:style w:type="character" w:styleId="10">
    <w:name w:val="Hyperlink"/>
    <w:qFormat/>
    <w:uiPriority w:val="0"/>
    <w:rPr>
      <w:color w:val="0000FF"/>
      <w:u w:val="single"/>
    </w:rPr>
  </w:style>
  <w:style w:type="character" w:styleId="11">
    <w:name w:val="page number"/>
    <w:qFormat/>
    <w:uiPriority w:val="0"/>
  </w:style>
  <w:style w:type="paragraph" w:styleId="12">
    <w:name w:val="toc 8"/>
    <w:next w:val="1"/>
    <w:qFormat/>
    <w:uiPriority w:val="39"/>
    <w:pPr>
      <w:widowControl/>
      <w:spacing w:before="0" w:after="0" w:line="240" w:lineRule="auto"/>
      <w:ind w:left="1400" w:right="0" w:firstLine="0"/>
      <w:jc w:val="left"/>
    </w:pPr>
    <w:rPr>
      <w:rFonts w:ascii="XO Thames" w:hAnsi="XO Thames" w:eastAsiaTheme="minorEastAsia" w:cstheme="minorBidi"/>
      <w:color w:val="000000"/>
      <w:spacing w:val="0"/>
      <w:sz w:val="28"/>
    </w:rPr>
  </w:style>
  <w:style w:type="paragraph" w:styleId="13">
    <w:name w:val="header"/>
    <w:basedOn w:val="1"/>
    <w:qFormat/>
    <w:uiPriority w:val="0"/>
    <w:pPr>
      <w:widowControl/>
      <w:tabs>
        <w:tab w:val="center" w:pos="4153"/>
        <w:tab w:val="right" w:pos="8306"/>
      </w:tabs>
    </w:pPr>
    <w:rPr>
      <w:sz w:val="20"/>
    </w:rPr>
  </w:style>
  <w:style w:type="paragraph" w:styleId="14">
    <w:name w:val="toc 9"/>
    <w:next w:val="1"/>
    <w:qFormat/>
    <w:uiPriority w:val="39"/>
    <w:pPr>
      <w:widowControl/>
      <w:spacing w:before="0" w:after="0" w:line="240" w:lineRule="auto"/>
      <w:ind w:left="1600" w:right="0" w:firstLine="0"/>
      <w:jc w:val="left"/>
    </w:pPr>
    <w:rPr>
      <w:rFonts w:ascii="XO Thames" w:hAnsi="XO Thames" w:eastAsiaTheme="minorEastAsia" w:cstheme="minorBidi"/>
      <w:color w:val="000000"/>
      <w:spacing w:val="0"/>
      <w:sz w:val="28"/>
    </w:rPr>
  </w:style>
  <w:style w:type="paragraph" w:styleId="15">
    <w:name w:val="toc 7"/>
    <w:next w:val="1"/>
    <w:qFormat/>
    <w:uiPriority w:val="39"/>
    <w:pPr>
      <w:widowControl/>
      <w:spacing w:before="0" w:after="0" w:line="240" w:lineRule="auto"/>
      <w:ind w:left="1200" w:right="0" w:firstLine="0"/>
      <w:jc w:val="left"/>
    </w:pPr>
    <w:rPr>
      <w:rFonts w:ascii="XO Thames" w:hAnsi="XO Thames" w:eastAsiaTheme="minorEastAsia" w:cstheme="minorBidi"/>
      <w:color w:val="000000"/>
      <w:spacing w:val="0"/>
      <w:sz w:val="28"/>
    </w:rPr>
  </w:style>
  <w:style w:type="paragraph" w:styleId="16">
    <w:name w:val="toc 1"/>
    <w:next w:val="1"/>
    <w:qFormat/>
    <w:uiPriority w:val="39"/>
    <w:pPr>
      <w:widowControl/>
      <w:spacing w:before="0" w:after="0" w:line="240" w:lineRule="auto"/>
      <w:ind w:left="0" w:right="0" w:firstLine="0"/>
      <w:jc w:val="left"/>
    </w:pPr>
    <w:rPr>
      <w:rFonts w:ascii="XO Thames" w:hAnsi="XO Thames" w:eastAsiaTheme="minorEastAsia" w:cstheme="minorBidi"/>
      <w:b/>
      <w:color w:val="000000"/>
      <w:spacing w:val="0"/>
      <w:sz w:val="28"/>
    </w:rPr>
  </w:style>
  <w:style w:type="paragraph" w:styleId="17">
    <w:name w:val="toc 6"/>
    <w:next w:val="1"/>
    <w:qFormat/>
    <w:uiPriority w:val="39"/>
    <w:pPr>
      <w:widowControl/>
      <w:spacing w:before="0" w:after="0" w:line="240" w:lineRule="auto"/>
      <w:ind w:left="1000" w:right="0" w:firstLine="0"/>
      <w:jc w:val="left"/>
    </w:pPr>
    <w:rPr>
      <w:rFonts w:ascii="XO Thames" w:hAnsi="XO Thames" w:eastAsiaTheme="minorEastAsia" w:cstheme="minorBidi"/>
      <w:color w:val="000000"/>
      <w:spacing w:val="0"/>
      <w:sz w:val="28"/>
    </w:rPr>
  </w:style>
  <w:style w:type="paragraph" w:styleId="18">
    <w:name w:val="toc 3"/>
    <w:next w:val="1"/>
    <w:qFormat/>
    <w:uiPriority w:val="39"/>
    <w:pPr>
      <w:widowControl/>
      <w:spacing w:before="0" w:after="0" w:line="240" w:lineRule="auto"/>
      <w:ind w:left="400" w:right="0" w:firstLine="0"/>
      <w:jc w:val="left"/>
    </w:pPr>
    <w:rPr>
      <w:rFonts w:ascii="XO Thames" w:hAnsi="XO Thames" w:eastAsiaTheme="minorEastAsia" w:cstheme="minorBidi"/>
      <w:color w:val="000000"/>
      <w:spacing w:val="0"/>
      <w:sz w:val="28"/>
    </w:rPr>
  </w:style>
  <w:style w:type="paragraph" w:styleId="19">
    <w:name w:val="toc 2"/>
    <w:next w:val="1"/>
    <w:qFormat/>
    <w:uiPriority w:val="39"/>
    <w:pPr>
      <w:widowControl/>
      <w:spacing w:before="0" w:after="0" w:line="240" w:lineRule="auto"/>
      <w:ind w:left="200" w:right="0" w:firstLine="0"/>
      <w:jc w:val="left"/>
    </w:pPr>
    <w:rPr>
      <w:rFonts w:ascii="XO Thames" w:hAnsi="XO Thames" w:eastAsiaTheme="minorEastAsia" w:cstheme="minorBidi"/>
      <w:color w:val="000000"/>
      <w:spacing w:val="0"/>
      <w:sz w:val="28"/>
    </w:rPr>
  </w:style>
  <w:style w:type="paragraph" w:styleId="20">
    <w:name w:val="toc 4"/>
    <w:next w:val="1"/>
    <w:qFormat/>
    <w:uiPriority w:val="39"/>
    <w:pPr>
      <w:widowControl/>
      <w:spacing w:before="0" w:after="0" w:line="240" w:lineRule="auto"/>
      <w:ind w:left="600" w:right="0" w:firstLine="0"/>
      <w:jc w:val="left"/>
    </w:pPr>
    <w:rPr>
      <w:rFonts w:ascii="XO Thames" w:hAnsi="XO Thames" w:eastAsiaTheme="minorEastAsia" w:cstheme="minorBidi"/>
      <w:color w:val="000000"/>
      <w:spacing w:val="0"/>
      <w:sz w:val="28"/>
    </w:rPr>
  </w:style>
  <w:style w:type="paragraph" w:styleId="21">
    <w:name w:val="toc 5"/>
    <w:next w:val="1"/>
    <w:qFormat/>
    <w:uiPriority w:val="39"/>
    <w:pPr>
      <w:widowControl/>
      <w:spacing w:before="0" w:after="0" w:line="240" w:lineRule="auto"/>
      <w:ind w:left="800" w:right="0" w:firstLine="0"/>
      <w:jc w:val="left"/>
    </w:pPr>
    <w:rPr>
      <w:rFonts w:ascii="XO Thames" w:hAnsi="XO Thames" w:eastAsiaTheme="minorEastAsia" w:cstheme="minorBidi"/>
      <w:color w:val="000000"/>
      <w:spacing w:val="0"/>
      <w:sz w:val="28"/>
    </w:rPr>
  </w:style>
  <w:style w:type="paragraph" w:styleId="22">
    <w:name w:val="Title"/>
    <w:next w:val="1"/>
    <w:qFormat/>
    <w:uiPriority w:val="10"/>
    <w:pPr>
      <w:widowControl/>
      <w:spacing w:before="567" w:after="567" w:line="240" w:lineRule="auto"/>
      <w:ind w:left="0" w:right="0" w:firstLine="0"/>
      <w:jc w:val="center"/>
    </w:pPr>
    <w:rPr>
      <w:rFonts w:ascii="XO Thames" w:hAnsi="XO Thames" w:eastAsiaTheme="minorEastAsia" w:cstheme="minorBidi"/>
      <w:b/>
      <w:caps/>
      <w:color w:val="000000"/>
      <w:spacing w:val="0"/>
      <w:sz w:val="40"/>
    </w:rPr>
  </w:style>
  <w:style w:type="paragraph" w:styleId="23">
    <w:name w:val="footer"/>
    <w:basedOn w:val="1"/>
    <w:qFormat/>
    <w:uiPriority w:val="0"/>
    <w:pPr>
      <w:widowControl/>
      <w:tabs>
        <w:tab w:val="center" w:pos="4677"/>
        <w:tab w:val="right" w:pos="9355"/>
      </w:tabs>
    </w:pPr>
  </w:style>
  <w:style w:type="paragraph" w:styleId="24">
    <w:name w:val="Normal (Web)"/>
    <w:basedOn w:val="1"/>
    <w:qFormat/>
    <w:uiPriority w:val="0"/>
  </w:style>
  <w:style w:type="paragraph" w:styleId="25">
    <w:name w:val="Subtitle"/>
    <w:next w:val="1"/>
    <w:qFormat/>
    <w:uiPriority w:val="11"/>
    <w:pPr>
      <w:widowControl/>
      <w:spacing w:before="0" w:after="0" w:line="240" w:lineRule="auto"/>
      <w:ind w:left="0" w:right="0" w:firstLine="0"/>
      <w:jc w:val="both"/>
    </w:pPr>
    <w:rPr>
      <w:rFonts w:ascii="XO Thames" w:hAnsi="XO Thames" w:eastAsiaTheme="minorEastAsia" w:cstheme="minorBidi"/>
      <w:i/>
      <w:color w:val="000000"/>
      <w:spacing w:val="0"/>
      <w:sz w:val="24"/>
    </w:rPr>
  </w:style>
  <w:style w:type="paragraph" w:customStyle="1" w:styleId="26">
    <w:name w:val="Endnote"/>
    <w:link w:val="27"/>
    <w:qFormat/>
    <w:uiPriority w:val="0"/>
    <w:pPr>
      <w:widowControl/>
      <w:spacing w:before="0" w:after="0" w:line="240" w:lineRule="auto"/>
      <w:ind w:left="0" w:right="0" w:firstLine="851"/>
      <w:jc w:val="both"/>
    </w:pPr>
    <w:rPr>
      <w:rFonts w:ascii="XO Thames" w:hAnsi="XO Thames" w:eastAsiaTheme="minorEastAsia" w:cstheme="minorBidi"/>
      <w:color w:val="000000"/>
      <w:spacing w:val="0"/>
      <w:sz w:val="22"/>
    </w:rPr>
  </w:style>
  <w:style w:type="character" w:customStyle="1" w:styleId="27">
    <w:name w:val="Endnote1"/>
    <w:link w:val="26"/>
    <w:qFormat/>
    <w:uiPriority w:val="0"/>
    <w:rPr>
      <w:rFonts w:ascii="XO Thames" w:hAnsi="XO Thames"/>
      <w:sz w:val="22"/>
    </w:rPr>
  </w:style>
  <w:style w:type="paragraph" w:customStyle="1" w:styleId="28">
    <w:name w:val="ConsPlusNormal"/>
    <w:link w:val="29"/>
    <w:qFormat/>
    <w:uiPriority w:val="0"/>
    <w:pPr>
      <w:widowControl w:val="0"/>
      <w:spacing w:before="0" w:after="0" w:line="240" w:lineRule="auto"/>
      <w:ind w:left="0" w:right="0" w:firstLine="720"/>
      <w:jc w:val="left"/>
    </w:pPr>
    <w:rPr>
      <w:rFonts w:ascii="Arial" w:hAnsi="Arial" w:eastAsiaTheme="minorEastAsia" w:cstheme="minorBidi"/>
      <w:color w:val="000000"/>
      <w:spacing w:val="0"/>
      <w:sz w:val="20"/>
    </w:rPr>
  </w:style>
  <w:style w:type="character" w:customStyle="1" w:styleId="29">
    <w:name w:val="ConsPlusNormal1"/>
    <w:link w:val="28"/>
    <w:qFormat/>
    <w:uiPriority w:val="0"/>
    <w:rPr>
      <w:rFonts w:ascii="Arial" w:hAnsi="Arial"/>
    </w:rPr>
  </w:style>
  <w:style w:type="paragraph" w:customStyle="1" w:styleId="30">
    <w:name w:val="blue"/>
    <w:basedOn w:val="31"/>
    <w:link w:val="32"/>
    <w:qFormat/>
    <w:uiPriority w:val="0"/>
  </w:style>
  <w:style w:type="paragraph" w:customStyle="1" w:styleId="31">
    <w:name w:val=" Знак1 Знак Знак Знак Знак Знак Знак Знак Знак Знак Знак Знак Знак Знак Знак Знак Знак Знак Знак Знак Знак Знак"/>
    <w:basedOn w:val="1"/>
    <w:link w:val="33"/>
    <w:uiPriority w:val="0"/>
    <w:pPr>
      <w:widowControl w:val="0"/>
      <w:spacing w:after="160" w:line="240" w:lineRule="exact"/>
      <w:jc w:val="right"/>
    </w:pPr>
    <w:rPr>
      <w:sz w:val="20"/>
    </w:rPr>
  </w:style>
  <w:style w:type="character" w:customStyle="1" w:styleId="32">
    <w:name w:val="blue1"/>
    <w:basedOn w:val="33"/>
    <w:link w:val="30"/>
    <w:qFormat/>
    <w:uiPriority w:val="0"/>
  </w:style>
  <w:style w:type="character" w:customStyle="1" w:styleId="33">
    <w:name w:val=" Знак1 Знак Знак Знак Знак Знак Знак Знак Знак Знак Знак Знак Знак Знак Знак Знак Знак Знак Знак Знак Знак Знак1"/>
    <w:link w:val="31"/>
    <w:uiPriority w:val="0"/>
    <w:rPr>
      <w:sz w:val="20"/>
    </w:rPr>
  </w:style>
  <w:style w:type="paragraph" w:customStyle="1" w:styleId="34">
    <w:name w:val="Footnote"/>
    <w:basedOn w:val="1"/>
    <w:link w:val="35"/>
    <w:qFormat/>
    <w:uiPriority w:val="0"/>
    <w:rPr>
      <w:sz w:val="20"/>
    </w:rPr>
  </w:style>
  <w:style w:type="character" w:customStyle="1" w:styleId="35">
    <w:name w:val="Footnote1"/>
    <w:link w:val="34"/>
    <w:uiPriority w:val="0"/>
    <w:rPr>
      <w:sz w:val="20"/>
    </w:rPr>
  </w:style>
  <w:style w:type="paragraph" w:customStyle="1" w:styleId="36">
    <w:name w:val="Знак"/>
    <w:basedOn w:val="1"/>
    <w:link w:val="37"/>
    <w:uiPriority w:val="0"/>
    <w:pPr>
      <w:widowControl/>
      <w:spacing w:after="160"/>
      <w:ind w:left="28"/>
      <w:jc w:val="both"/>
    </w:pPr>
    <w:rPr>
      <w:sz w:val="28"/>
    </w:rPr>
  </w:style>
  <w:style w:type="character" w:customStyle="1" w:styleId="37">
    <w:name w:val="Знак1"/>
    <w:link w:val="36"/>
    <w:qFormat/>
    <w:uiPriority w:val="0"/>
    <w:rPr>
      <w:sz w:val="28"/>
    </w:rPr>
  </w:style>
  <w:style w:type="paragraph" w:customStyle="1" w:styleId="38">
    <w:name w:val="Header and Footer"/>
    <w:link w:val="39"/>
    <w:uiPriority w:val="0"/>
    <w:pPr>
      <w:widowControl/>
      <w:spacing w:before="0" w:after="0" w:line="240" w:lineRule="auto"/>
      <w:ind w:left="0" w:right="0" w:firstLine="0"/>
      <w:jc w:val="both"/>
    </w:pPr>
    <w:rPr>
      <w:rFonts w:ascii="XO Thames" w:hAnsi="XO Thames" w:eastAsiaTheme="minorEastAsia" w:cstheme="minorBidi"/>
      <w:color w:val="000000"/>
      <w:spacing w:val="0"/>
      <w:sz w:val="28"/>
    </w:rPr>
  </w:style>
  <w:style w:type="character" w:customStyle="1" w:styleId="39">
    <w:name w:val="Header and Footer1"/>
    <w:link w:val="38"/>
    <w:uiPriority w:val="0"/>
    <w:rPr>
      <w:rFonts w:ascii="XO Thames" w:hAnsi="XO Thames"/>
      <w:sz w:val="28"/>
    </w:rPr>
  </w:style>
  <w:style w:type="paragraph" w:customStyle="1" w:styleId="40">
    <w:name w:val="ConsPlusTitle"/>
    <w:link w:val="41"/>
    <w:uiPriority w:val="0"/>
    <w:pPr>
      <w:widowControl w:val="0"/>
      <w:spacing w:before="0" w:after="0" w:line="240" w:lineRule="auto"/>
      <w:ind w:left="0" w:right="0" w:firstLine="0"/>
      <w:jc w:val="left"/>
    </w:pPr>
    <w:rPr>
      <w:rFonts w:ascii="Times New Roman" w:hAnsi="Times New Roman" w:eastAsiaTheme="minorEastAsia" w:cstheme="minorBidi"/>
      <w:b/>
      <w:color w:val="000000"/>
      <w:spacing w:val="0"/>
      <w:sz w:val="24"/>
    </w:rPr>
  </w:style>
  <w:style w:type="character" w:customStyle="1" w:styleId="41">
    <w:name w:val="ConsPlusTitle1"/>
    <w:link w:val="40"/>
    <w:uiPriority w:val="0"/>
    <w:rPr>
      <w:b/>
      <w:sz w:val="24"/>
    </w:rPr>
  </w:style>
  <w:style w:type="paragraph" w:customStyle="1" w:styleId="42">
    <w:name w:val="Знак1 Знак Знак Знак Знак Знак Знак Знак Знак Знак Знак Знак Знак Знак Знак Знак Знак Знак Знак Знак Знак Знак"/>
    <w:basedOn w:val="1"/>
    <w:link w:val="43"/>
    <w:uiPriority w:val="0"/>
    <w:pPr>
      <w:widowControl w:val="0"/>
      <w:spacing w:after="160" w:line="240" w:lineRule="exact"/>
      <w:jc w:val="right"/>
    </w:pPr>
    <w:rPr>
      <w:sz w:val="20"/>
    </w:rPr>
  </w:style>
  <w:style w:type="character" w:customStyle="1" w:styleId="43">
    <w:name w:val="Знак1 Знак Знак Знак Знак Знак Знак Знак Знак Знак Знак Знак Знак Знак Знак Знак Знак Знак Знак Знак Знак Знак1"/>
    <w:link w:val="42"/>
    <w:qFormat/>
    <w:uiPriority w:val="0"/>
    <w:rPr>
      <w:sz w:val="20"/>
    </w:rPr>
  </w:style>
  <w:style w:type="paragraph" w:customStyle="1" w:styleId="44">
    <w:name w:val="ConsPlusNonformat"/>
    <w:link w:val="45"/>
    <w:uiPriority w:val="0"/>
    <w:pPr>
      <w:widowControl w:val="0"/>
      <w:spacing w:before="0" w:after="0" w:line="240" w:lineRule="auto"/>
      <w:ind w:left="0" w:right="0" w:firstLine="0"/>
      <w:jc w:val="left"/>
    </w:pPr>
    <w:rPr>
      <w:rFonts w:ascii="Courier New" w:hAnsi="Courier New" w:eastAsiaTheme="minorEastAsia" w:cstheme="minorBidi"/>
      <w:color w:val="000000"/>
      <w:spacing w:val="0"/>
      <w:sz w:val="20"/>
    </w:rPr>
  </w:style>
  <w:style w:type="character" w:customStyle="1" w:styleId="45">
    <w:name w:val="ConsPlusNonformat1"/>
    <w:link w:val="44"/>
    <w:uiPriority w:val="0"/>
    <w:rPr>
      <w:rFonts w:ascii="Courier New" w:hAnsi="Courier Ne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1453</Words>
  <Characters>11106</Characters>
  <TotalTime>34</TotalTime>
  <ScaleCrop>false</ScaleCrop>
  <LinksUpToDate>false</LinksUpToDate>
  <CharactersWithSpaces>12845</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2026-03-31T07:56:00Z</dcterms:created>
  <dc:creator>Admin</dc:creator>
  <cp:lastModifiedBy>WPS_1777523891</cp:lastModifiedBy>
  <cp:lastPrinted>2026-05-05T03:38:22Z</cp:lastPrinted>
  <dcterms:modified xsi:type="dcterms:W3CDTF">2026-05-05T03:40:32Z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eyJoZGlkIjoiZWEzMWZmZWIzMTY0NDc3ZDJkYWFlNmJjZjMwMDUxMDkiLCJ1c2VySWQiOiI4MjQ2MzQ5MTUzNjUifQ==</vt:lpwstr>
  </property>
  <property fmtid="{D5CDD505-2E9C-101B-9397-08002B2CF9AE}" pid="3" name="KSOProductBuildVer">
    <vt:lpwstr>1049-12.1.0.25862</vt:lpwstr>
  </property>
  <property fmtid="{D5CDD505-2E9C-101B-9397-08002B2CF9AE}" pid="4" name="ICV">
    <vt:lpwstr>F3B3DAD6B62F40B8B9AB3EAAE759DD08_13</vt:lpwstr>
  </property>
</Properties>
</file>